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书名：高等院校艺术设计类十四五新形态特色教材  服务设计与创新实践</w:t>
      </w:r>
    </w:p>
    <w:p>
      <w:r>
        <w:t>作者：韩冬楠，张博编</w:t>
      </w:r>
    </w:p>
    <w:p>
      <w:r>
        <w:t>出版社：北京：中国水利水电出版社</w:t>
      </w:r>
    </w:p>
    <w:p>
      <w:r>
        <w:t>出版日期：2023.02</w:t>
      </w:r>
    </w:p>
    <w:p>
      <w:r>
        <w:t>总页数：131</w:t>
      </w:r>
    </w:p>
    <w:p>
      <w:r>
        <w:t>更多请访问教客网: www.jiaokey.com</w:t>
      </w:r>
    </w:p>
    <w:p>
      <w:r>
        <w:t>高等院校艺术设计类十四五新形态特色教材  服务设计与创新实践 评论地址：https://www.jiaokey.com/book/detail/96365928.html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