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书名：农村寄宿制学校“合作育人”改革探索  宜昌夷陵分黄学区的实践与经验</w:t>
      </w:r>
    </w:p>
    <w:p>
      <w:r>
        <w:t>作者：黄艳，黄首晶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总页数：198</w:t>
      </w:r>
    </w:p>
    <w:p>
      <w:r>
        <w:t>更多请访问教客网: www.jiaokey.com</w:t>
      </w:r>
    </w:p>
    <w:p>
      <w:r>
        <w:t>农村寄宿制学校“合作育人”改革探索  宜昌夷陵分黄学区的实践与经验 评论地址：https://www.jiaokey.com/book/detail/96367055.html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