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书名：怎样让普通孩子成为英才</w:t>
      </w:r>
    </w:p>
    <w:p>
      <w:r>
        <w:t>作者：王金战，隋永双作</w:t>
      </w:r>
    </w:p>
    <w:p>
      <w:r>
        <w:t>出版社：杭州：浙江文艺出版社</w:t>
      </w:r>
    </w:p>
    <w:p>
      <w:r>
        <w:t>出版日期：2024.12</w:t>
      </w:r>
    </w:p>
    <w:p>
      <w:r>
        <w:t>总页数：280</w:t>
      </w:r>
    </w:p>
    <w:p>
      <w:r>
        <w:t>更多请访问教客网: www.jiaokey.com</w:t>
      </w:r>
    </w:p>
    <w:p>
      <w:r>
        <w:t>怎样让普通孩子成为英才 评论地址：https://www.jiaokey.com/book/detail/96372335.html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