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世纪麦翁庄巧生  小学版</w:t>
      </w:r>
    </w:p>
    <w:p>
      <w:r>
        <w:t>作者：董峻，傅晓航作；吕雪乐绘画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总页数：46</w:t>
      </w:r>
    </w:p>
    <w:p>
      <w:r>
        <w:t>更多请访问教客网: www.jiaokey.com</w:t>
      </w:r>
    </w:p>
    <w:p>
      <w:r>
        <w:t>广西全民阅读书系  世纪麦翁庄巧生  小学版 评论地址：https://www.jiaokey.com/book/detail/96374158.html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