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大学生心理健康教育</w:t>
      </w:r>
    </w:p>
    <w:p>
      <w:r>
        <w:rPr>
          <w:rFonts w:ascii="宋体" w:hAnsi="宋体" w:eastAsia="宋体"/>
          <w:sz w:val="24"/>
        </w:rPr>
        <w:t>廖文娜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大学生心理健康教育</w:t>
            </w:r>
          </w:p>
        </w:tc>
      </w:tr>
      <w:tr>
        <w:tc>
          <w:tcPr>
            <w:tcW w:type="dxa" w:w="4320"/>
          </w:tcPr>
          <w:p>
            <w:r>
              <w:t>作者</w:t>
            </w:r>
          </w:p>
        </w:tc>
        <w:tc>
          <w:tcPr>
            <w:tcW w:type="dxa" w:w="4320"/>
          </w:tcPr>
          <w:p>
            <w:r>
              <w:t>廖文娜</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9787576343533</w:t>
            </w:r>
          </w:p>
        </w:tc>
      </w:tr>
      <w:tr>
        <w:tc>
          <w:tcPr>
            <w:tcW w:type="dxa" w:w="4320"/>
          </w:tcPr>
          <w:p>
            <w:r>
              <w:t>出版日期</w:t>
            </w:r>
          </w:p>
        </w:tc>
        <w:tc>
          <w:tcPr>
            <w:tcW w:type="dxa" w:w="4320"/>
          </w:tcPr>
          <w:p>
            <w:r>
              <w:t>2024-07-01</w:t>
            </w:r>
          </w:p>
        </w:tc>
      </w:tr>
      <w:tr>
        <w:tc>
          <w:tcPr>
            <w:tcW w:type="dxa" w:w="4320"/>
          </w:tcPr>
          <w:p>
            <w:r>
              <w:t>页数</w:t>
            </w:r>
          </w:p>
        </w:tc>
        <w:tc>
          <w:tcPr>
            <w:tcW w:type="dxa" w:w="4320"/>
          </w:tcPr>
          <w:p>
            <w:r>
              <w:t>274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学生心理学</w:t>
            </w:r>
          </w:p>
        </w:tc>
      </w:tr>
    </w:tbl>
    <w:p/>
    <w:p>
      <w:pPr>
        <w:pStyle w:val="Heading1"/>
      </w:pPr>
      <w:r>
        <w:t>图书介绍</w:t>
      </w:r>
    </w:p>
    <w:p>
      <w:r>
        <w:t>本书基于大学生的心理发展规律和特点，以满足学生心理健康成长的需求、增强学生的心理健康素质为目标设计教学专题，涵盖了科学健康观、大学生活适应、自我认知、人际关系、恋爱情感、情绪调节、压力和挫折应对、人格发展、精神疾病防治等十四个专题的心理健康教育内容。本书坚持中国心理健康教育的文化自信，每章内容都融入了中华优秀传统文化中的心理健康思想和基于本土研究的心理健康知识。本书既强调理论阐述的科学性和前沿性，又关注内容的可读性和实操性。每个专题除了基本概念、大学生心理特征、心理健康理论、心理调节干预方法等一般知识，还附有心语心言、案例导入、心理加油站、心理测评、身边的故事、活动课、课后作业、好书推荐等特色栏目，内容编排上符合学生认知规律，力求给学习者耳目一新、可个性化自助学习的良好体验，同时也为教师的教学提供更多有益的参考与选择，以增强课程教学的吸引力和教育的实效性。此外，本书还结合新媒体技术的发展应用，利用网络平台增加了更多的拓展知识和案例，提高了教材的新颖性和可读性。</w:t>
      </w:r>
    </w:p>
    <w:p/>
    <w:p>
      <w:r>
        <w:t>本书出售、求购地址：https://www.jiaokey.com/book/detail/96379040.html</w:t>
      </w:r>
    </w:p>
    <w:p>
      <w:r>
        <w:t>更多学生心理学图书推荐：https://www.jiaokey.com</w:t>
      </w:r>
    </w:p>
    <w:p>
      <w:r>
        <w:t>廖文娜 其他作品：https://www.jiaokey.com/tag/廖文娜.html</w:t>
      </w:r>
    </w:p>
    <w:p>
      <w:r>
        <w:t>北京：北京理工大学出版社 出版图书：https://www.jiaokey.com/tag/北京：北京理工大学出版社.html</w:t>
      </w:r>
    </w:p>
    <w:p>
      <w:r>
        <w:t>关键词搜索：https://www.jiaokey.com/tag/大学生心理健康教育.html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