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水污染控制技术</w:t>
      </w:r>
    </w:p>
    <w:p>
      <w:r>
        <w:rPr>
          <w:rFonts w:ascii="宋体" w:hAnsi="宋体" w:eastAsia="宋体"/>
          <w:sz w:val="24"/>
        </w:rPr>
        <w:t>王红梅,杨丽英,孙彩玉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水污染控制技术</w:t>
            </w:r>
          </w:p>
        </w:tc>
      </w:tr>
      <w:tr>
        <w:tc>
          <w:tcPr>
            <w:tcW w:type="dxa" w:w="4320"/>
          </w:tcPr>
          <w:p>
            <w:r>
              <w:t>作者</w:t>
            </w:r>
          </w:p>
        </w:tc>
        <w:tc>
          <w:tcPr>
            <w:tcW w:type="dxa" w:w="4320"/>
          </w:tcPr>
          <w:p>
            <w:r>
              <w:t>王红梅,杨丽英,孙彩玉</w:t>
            </w:r>
          </w:p>
        </w:tc>
      </w:tr>
      <w:tr>
        <w:tc>
          <w:tcPr>
            <w:tcW w:type="dxa" w:w="4320"/>
          </w:tcPr>
          <w:p>
            <w:r>
              <w:t>出版社</w:t>
            </w:r>
          </w:p>
        </w:tc>
        <w:tc>
          <w:tcPr>
            <w:tcW w:type="dxa" w:w="4320"/>
          </w:tcPr>
          <w:p>
            <w:r>
              <w:t>黑龙江大学出版社</w:t>
            </w:r>
          </w:p>
        </w:tc>
      </w:tr>
      <w:tr>
        <w:tc>
          <w:tcPr>
            <w:tcW w:type="dxa" w:w="4320"/>
          </w:tcPr>
          <w:p>
            <w:r>
              <w:t>ISBN</w:t>
            </w:r>
          </w:p>
        </w:tc>
        <w:tc>
          <w:tcPr>
            <w:tcW w:type="dxa" w:w="4320"/>
          </w:tcPr>
          <w:p>
            <w:r>
              <w:t>9787568609722</w:t>
            </w:r>
          </w:p>
        </w:tc>
      </w:tr>
      <w:tr>
        <w:tc>
          <w:tcPr>
            <w:tcW w:type="dxa" w:w="4320"/>
          </w:tcPr>
          <w:p>
            <w:r>
              <w:t>出版日期</w:t>
            </w:r>
          </w:p>
        </w:tc>
        <w:tc>
          <w:tcPr>
            <w:tcW w:type="dxa" w:w="4320"/>
          </w:tcPr>
          <w:p>
            <w:r>
              <w:t>2024-01-01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水污染-污染控制</w:t>
            </w:r>
          </w:p>
        </w:tc>
      </w:tr>
      <w:tr>
        <w:tc>
          <w:tcPr>
            <w:tcW w:type="dxa" w:w="4320"/>
          </w:tcPr>
          <w:p>
            <w:r>
              <w:t>分类</w:t>
            </w:r>
          </w:p>
        </w:tc>
        <w:tc>
          <w:tcPr>
            <w:tcW w:type="dxa" w:w="4320"/>
          </w:tcPr>
          <w:p>
            <w:r>
              <w:t>水体污染及其防治</w:t>
            </w:r>
          </w:p>
        </w:tc>
      </w:tr>
    </w:tbl>
    <w:p/>
    <w:p>
      <w:pPr>
        <w:pStyle w:val="Heading1"/>
      </w:pPr>
      <w:r>
        <w:t>图书介绍</w:t>
      </w:r>
    </w:p>
    <w:p>
      <w:r>
        <w:t>本书紧扣高职院校人才培养目标及教学要求，结合水污染控制技术领域和相关职业岗位（群）的任职要求，介绍相应的理论知识和操作，突出培养职业技能，重视技能训练，理论与实践有机结合。编者在本书的编写过程中吸取了一些企业在职技术人员的意见和建议，力求使内容更加符合实际工作需求。本书可作为环境类专业的教学用书，也可供水污染治理企业和污水处理厂（站）运营操作及管理岗位技术人员参考。本书共分6个模块，包括水污染及控制策略、污水预处理、污水生物处理、污水非生物处理、污泥的处理和处置、污水处理厂（站）的设计。</w:t>
      </w:r>
    </w:p>
    <w:p/>
    <w:p>
      <w:r>
        <w:t>本书出售、求购地址：https://www.jiaokey.com/book/detail/96380041.html</w:t>
      </w:r>
    </w:p>
    <w:p>
      <w:r>
        <w:t>更多水体污染及其防治图书推荐：https://www.jiaokey.com</w:t>
      </w:r>
    </w:p>
    <w:p>
      <w:r>
        <w:t>王红梅,杨丽英,孙彩玉 其他作品：https://www.jiaokey.com/tag/王红梅,杨丽英,孙彩玉.html</w:t>
      </w:r>
    </w:p>
    <w:p>
      <w:r>
        <w:t>黑龙江大学出版社 出版图书：https://www.jiaokey.com/tag/黑龙江大学出版社.html</w:t>
      </w:r>
    </w:p>
    <w:p>
      <w:r>
        <w:t>关键词搜索：https://www.jiaokey.com/tag/水污染-污染控制.html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