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观世相  古典小说里的浮生与世情  上下</w:t>
      </w:r>
    </w:p>
    <w:p>
      <w:r>
        <w:rPr>
          <w:rFonts w:ascii="宋体" w:hAnsi="宋体" w:eastAsia="宋体"/>
          <w:sz w:val="24"/>
        </w:rPr>
        <w:t>苗怀明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观世相  古典小说里的浮生与世情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9787221185556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小说</w:t>
            </w:r>
          </w:p>
        </w:tc>
      </w:tr>
    </w:tbl>
    <w:p/>
    <w:p>
      <w:pPr>
        <w:pStyle w:val="Heading1"/>
      </w:pPr>
      <w:r>
        <w:t>图书介绍</w:t>
      </w:r>
    </w:p>
    <w:p>
      <w:r>
        <w:t>在中国人的文化生活里，古典小说是一种特殊的存在，它保留了世代累积的文化印记，也保留了最多的古代中国人日常生活的细节，以及他们思考人生意义和面临选择与行动时的观念、逻辑。中国古典小说一方面是中国古代社会文化的文学化反映，另一方面也深深影响着中国古代社会文化的各个方面，它塑造了中国人情感密度最高的经典文化形象和文化符号。若想深刻地理解中国古代社会，古典小说是一把极具魅力的钥匙。本书邀集11位在古典小说研究界卓有建树的中青年学者，围绕“小说与社会”这一主题进行创新研究，以中国文化与社会的一个核心面向切入，主题式解读一部或一类小说，揭示这些作品背后丰富的社会文化内涵，以此重新理解古典的中国。经典不会过时。古典小说里丰富的人性探索、深刻的社会洞察，作为一种独特的中国经验，和当下中国人的社会思考和情感体验有了深度的共鸣。古典小说里恒久的主题，也是当下每个人一生中都要面对的社会议题和生命议题。古典小说，像那些人类永恒的哲学经典一样，不仅提出了最具挑战性的问题，也给出了极具启示性的答案。</w:t>
      </w:r>
    </w:p>
    <w:p/>
    <w:p>
      <w:r>
        <w:t>本书出售、求购地址：https://www.jiaokey.com/book/detail/96381050.html</w:t>
      </w:r>
    </w:p>
    <w:p>
      <w:r>
        <w:t>更多小说图书推荐：https://www.jiaokey.com</w:t>
      </w:r>
    </w:p>
    <w:p>
      <w:r>
        <w:t>苗怀明 其他作品：https://www.jiaokey.com/tag/苗怀明.html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关键词搜索：https://www.jiaokey.com/tag/观世相  古典小说里的浮生与世情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