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新媒体网络舆情合理性表达与协商民主体系建构</w:t>
      </w:r>
    </w:p>
    <w:p>
      <w:r>
        <w:rPr>
          <w:rFonts w:ascii="宋体" w:hAnsi="宋体" w:eastAsia="宋体"/>
          <w:sz w:val="24"/>
        </w:rPr>
        <w:t>毕宏音,张丽红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新媒体网络舆情合理性表达与协商民主体系建构</w:t>
            </w:r>
          </w:p>
        </w:tc>
      </w:tr>
      <w:tr>
        <w:tc>
          <w:tcPr>
            <w:tcW w:type="dxa" w:w="4320"/>
          </w:tcPr>
          <w:p>
            <w:r>
              <w:t>作者</w:t>
            </w:r>
          </w:p>
        </w:tc>
        <w:tc>
          <w:tcPr>
            <w:tcW w:type="dxa" w:w="4320"/>
          </w:tcPr>
          <w:p>
            <w:r>
              <w:t>毕宏音,张丽红</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9787556306473</w:t>
            </w:r>
          </w:p>
        </w:tc>
      </w:tr>
      <w:tr>
        <w:tc>
          <w:tcPr>
            <w:tcW w:type="dxa" w:w="4320"/>
          </w:tcPr>
          <w:p>
            <w:r>
              <w:t>出版日期</w:t>
            </w:r>
          </w:p>
        </w:tc>
        <w:tc>
          <w:tcPr>
            <w:tcW w:type="dxa" w:w="4320"/>
          </w:tcPr>
          <w:p>
            <w:r>
              <w:t>2020-07-01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互联网络-舆论-关系-民主协商-研究-中国</w:t>
            </w:r>
          </w:p>
        </w:tc>
      </w:tr>
      <w:tr>
        <w:tc>
          <w:tcPr>
            <w:tcW w:type="dxa" w:w="4320"/>
          </w:tcPr>
          <w:p>
            <w:r>
              <w:t>分类</w:t>
            </w:r>
          </w:p>
        </w:tc>
        <w:tc>
          <w:tcPr>
            <w:tcW w:type="dxa" w:w="4320"/>
          </w:tcPr>
          <w:p>
            <w:r>
              <w:t>政治制度</w:t>
            </w:r>
          </w:p>
        </w:tc>
      </w:tr>
    </w:tbl>
    <w:p/>
    <w:p>
      <w:pPr>
        <w:pStyle w:val="Heading1"/>
      </w:pPr>
      <w:r>
        <w:t>图书介绍</w:t>
      </w:r>
    </w:p>
    <w:p>
      <w:r>
        <w:t>本丛书是舆情表达机制建设与协商民主体系构建研究的系列丛书，是国家社科基金重大委托项目最终成果。本书主要研究网络协商民主机制的运行规律，探讨全媒体联动的协商方式，论述网络协商民主中的现状和不足，制定并完善网络协商民主舆情合理性表达，扶持和引导更多的群众参与到民主表达，形成网络协商民主建设的组织工作，推动社会的良性发展，从而让更多的舆情合理性表达主体在网络协商民主建设中提升获得感和效能感。本书具有一定的学术研究价值和社会意义。</w:t>
      </w:r>
    </w:p>
    <w:p/>
    <w:p>
      <w:r>
        <w:t>本书出售、求购地址：https://www.jiaokey.com/book/detail/96383377.html</w:t>
      </w:r>
    </w:p>
    <w:p>
      <w:r>
        <w:t>更多政治制度图书推荐：https://www.jiaokey.com</w:t>
      </w:r>
    </w:p>
    <w:p>
      <w:r>
        <w:t>毕宏音,张丽红 其他作品：https://www.jiaokey.com/tag/毕宏音,张丽红.html</w:t>
      </w:r>
    </w:p>
    <w:p>
      <w:r>
        <w:t>天津：天津社会科学院出版社 出版图书：https://www.jiaokey.com/tag/天津：天津社会科学院出版社.html</w:t>
      </w:r>
    </w:p>
    <w:p>
      <w:r>
        <w:t>关键词搜索：https://www.jiaokey.com/tag/互联网络-舆论-关系-民主协商-研究-中国.html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